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513EE0" w:rsidRDefault="00A03C5D" w:rsidP="00C8302D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1666875</wp:posOffset>
                </wp:positionH>
                <wp:positionV relativeFrom="margin">
                  <wp:posOffset>676275</wp:posOffset>
                </wp:positionV>
                <wp:extent cx="4914900" cy="155194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1551940"/>
                          <a:chOff x="-5850" y="-74305"/>
                          <a:chExt cx="2152753" cy="2227670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718362"/>
                            <a:ext cx="2146903" cy="143500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513EE0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</w:t>
                              </w:r>
                              <w:r w:rsid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D935FB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FE628E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3369C7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D33107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22</w:t>
                              </w:r>
                              <w:r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</w:t>
                              </w:r>
                              <w:r w:rsidR="00D47BA2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and Fastest </w:t>
                              </w:r>
                              <w:r w:rsidR="000429F7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Gain:  </w:t>
                              </w:r>
                              <w:r w:rsidR="00D47BA2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Clergy</w:t>
                              </w:r>
                              <w:r w:rsidR="00D57BB2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(21-2011)</w:t>
                              </w:r>
                              <w:r w:rsidR="00D47BA2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D47BA2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A3088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482</w:t>
                              </w:r>
                              <w:r w:rsidR="000429F7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D47BA2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9A3088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D47BA2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9A3088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75%</w:t>
                              </w:r>
                              <w:r w:rsidR="00D47BA2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0429F7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and Fastest Loser:   </w:t>
                              </w:r>
                              <w:r w:rsidR="00D47BA2" w:rsidRPr="00513EE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159582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513EE0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513EE0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Short-Term Outlook</w:t>
                              </w:r>
                              <w:r w:rsidR="0029218E" w:rsidRPr="00513EE0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 xml:space="preserve"> 201</w:t>
                              </w:r>
                              <w:r w:rsidR="00D33107" w:rsidRPr="00513EE0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29218E" w:rsidRPr="00513EE0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-20</w:t>
                              </w:r>
                              <w:r w:rsidR="00D33107" w:rsidRPr="00513EE0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131.25pt;margin-top:53.25pt;width:387pt;height:122.2pt;z-index:-251658240;mso-wrap-distance-left:18pt;mso-wrap-distance-right:18pt;mso-position-horizontal-relative:margin;mso-position-vertical-relative:margin;mso-width-relative:margin;mso-height-relative:margin" coordorigin="-58,-743" coordsize="21527,2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7183;width:21469;height:14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513EE0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</w:t>
                        </w:r>
                        <w:r w:rsid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18</w:t>
                        </w:r>
                        <w:r w:rsidR="00D935FB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FE628E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 w:rsidR="003369C7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D33107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22</w:t>
                        </w:r>
                        <w:r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</w:t>
                        </w:r>
                        <w:r w:rsidR="00D47BA2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and Fastest </w:t>
                        </w:r>
                        <w:r w:rsidR="000429F7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Gain:  </w:t>
                        </w:r>
                        <w:r w:rsidR="00D47BA2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Clergy</w:t>
                        </w:r>
                        <w:r w:rsidR="00D57BB2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(21-2011)</w:t>
                        </w:r>
                        <w:r w:rsidR="00D47BA2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D47BA2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9A3088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482</w:t>
                        </w:r>
                        <w:r w:rsidR="000429F7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D47BA2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</w:t>
                        </w:r>
                        <w:r w:rsidR="009A3088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 w:rsidR="00D47BA2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9A3088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75%</w:t>
                        </w:r>
                        <w:r w:rsidR="00D47BA2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0429F7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and Fastest Loser:   </w:t>
                        </w:r>
                        <w:r w:rsidR="00D47BA2" w:rsidRPr="00513EE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None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1595;width:21469;height:4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513EE0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513EE0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Short-Term Outlook</w:t>
                        </w:r>
                        <w:r w:rsidR="0029218E" w:rsidRPr="00513EE0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 xml:space="preserve"> 201</w:t>
                        </w:r>
                        <w:r w:rsidR="00D33107" w:rsidRPr="00513EE0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8</w:t>
                        </w:r>
                        <w:r w:rsidR="0029218E" w:rsidRPr="00513EE0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-20</w:t>
                        </w:r>
                        <w:r w:rsidR="00D33107" w:rsidRPr="00513EE0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513EE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0</wp:posOffset>
                </wp:positionV>
                <wp:extent cx="661987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EE0" w:rsidRPr="00513EE0" w:rsidRDefault="00513EE0" w:rsidP="00513EE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3EE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Community and Social Service Occupations (21-0000)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.05pt;margin-top:0;width:521.2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" fillcolor="#823b0b [1605]">
                <v:textbox>
                  <w:txbxContent>
                    <w:p w:rsidR="00513EE0" w:rsidRPr="00513EE0" w:rsidRDefault="00513EE0" w:rsidP="00513EE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3E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Community and Social Service Occupations (21-0000)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E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628E">
        <w:rPr>
          <w:rFonts w:ascii="Times New Roman" w:hAnsi="Times New Roman" w:cs="Times New Roman"/>
          <w:b/>
          <w:sz w:val="24"/>
          <w:szCs w:val="24"/>
        </w:rPr>
        <w:t>Community and Social Service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FE628E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D33107">
        <w:rPr>
          <w:rFonts w:ascii="Times New Roman" w:hAnsi="Times New Roman" w:cs="Times New Roman"/>
          <w:sz w:val="24"/>
          <w:szCs w:val="24"/>
        </w:rPr>
        <w:t>099</w:t>
      </w:r>
      <w:r w:rsidR="00FE628E">
        <w:rPr>
          <w:rFonts w:ascii="Times New Roman" w:hAnsi="Times New Roman" w:cs="Times New Roman"/>
          <w:sz w:val="24"/>
          <w:szCs w:val="24"/>
        </w:rPr>
        <w:t xml:space="preserve"> new jobs to the state economy.  At 4.</w:t>
      </w:r>
      <w:r w:rsidR="00D33107">
        <w:rPr>
          <w:rFonts w:ascii="Times New Roman" w:hAnsi="Times New Roman" w:cs="Times New Roman"/>
          <w:sz w:val="24"/>
          <w:szCs w:val="24"/>
        </w:rPr>
        <w:t>22</w:t>
      </w:r>
      <w:r w:rsidR="00FE628E">
        <w:rPr>
          <w:rFonts w:ascii="Times New Roman" w:hAnsi="Times New Roman" w:cs="Times New Roman"/>
          <w:sz w:val="24"/>
          <w:szCs w:val="24"/>
        </w:rPr>
        <w:t xml:space="preserve"> </w:t>
      </w:r>
      <w:r w:rsidR="00773BB3">
        <w:rPr>
          <w:rFonts w:ascii="Times New Roman" w:hAnsi="Times New Roman" w:cs="Times New Roman"/>
          <w:sz w:val="24"/>
          <w:szCs w:val="24"/>
        </w:rPr>
        <w:t>percent</w:t>
      </w:r>
      <w:r w:rsidR="00FE628E">
        <w:rPr>
          <w:rFonts w:ascii="Times New Roman" w:hAnsi="Times New Roman" w:cs="Times New Roman"/>
          <w:sz w:val="24"/>
          <w:szCs w:val="24"/>
        </w:rPr>
        <w:t>, the major group could be the</w:t>
      </w:r>
      <w:r w:rsidR="00D33107">
        <w:rPr>
          <w:rFonts w:ascii="Times New Roman" w:hAnsi="Times New Roman" w:cs="Times New Roman"/>
          <w:sz w:val="24"/>
          <w:szCs w:val="24"/>
        </w:rPr>
        <w:t xml:space="preserve"> second</w:t>
      </w:r>
      <w:r w:rsidR="00FE628E">
        <w:rPr>
          <w:rFonts w:ascii="Times New Roman" w:hAnsi="Times New Roman" w:cs="Times New Roman"/>
          <w:sz w:val="24"/>
          <w:szCs w:val="24"/>
        </w:rPr>
        <w:t xml:space="preserve"> fastest growing in the state.  </w:t>
      </w:r>
      <w:r w:rsidR="00773BB3">
        <w:rPr>
          <w:rFonts w:ascii="Times New Roman" w:hAnsi="Times New Roman" w:cs="Times New Roman"/>
          <w:sz w:val="24"/>
          <w:szCs w:val="24"/>
        </w:rPr>
        <w:t xml:space="preserve">Of the </w:t>
      </w:r>
      <w:r w:rsidR="00FE628E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D33107">
        <w:rPr>
          <w:rFonts w:ascii="Times New Roman" w:hAnsi="Times New Roman" w:cs="Times New Roman"/>
          <w:sz w:val="24"/>
          <w:szCs w:val="24"/>
        </w:rPr>
        <w:t>400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FE628E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D33107">
        <w:rPr>
          <w:rFonts w:ascii="Times New Roman" w:hAnsi="Times New Roman" w:cs="Times New Roman"/>
          <w:sz w:val="24"/>
          <w:szCs w:val="24"/>
        </w:rPr>
        <w:t>112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FE628E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D33107">
        <w:rPr>
          <w:rFonts w:ascii="Times New Roman" w:hAnsi="Times New Roman" w:cs="Times New Roman"/>
          <w:sz w:val="24"/>
          <w:szCs w:val="24"/>
        </w:rPr>
        <w:t>738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FE628E">
        <w:rPr>
          <w:rFonts w:ascii="Times New Roman" w:hAnsi="Times New Roman" w:cs="Times New Roman"/>
          <w:sz w:val="24"/>
          <w:szCs w:val="24"/>
        </w:rPr>
        <w:t>5</w:t>
      </w:r>
      <w:r w:rsidR="00D33107">
        <w:rPr>
          <w:rFonts w:ascii="Times New Roman" w:hAnsi="Times New Roman" w:cs="Times New Roman"/>
          <w:sz w:val="24"/>
          <w:szCs w:val="24"/>
        </w:rPr>
        <w:t>50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FE628E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28E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FE628E" w:rsidRPr="00FE628E">
        <w:rPr>
          <w:rFonts w:ascii="Times New Roman" w:hAnsi="Times New Roman" w:cs="Times New Roman"/>
          <w:b/>
          <w:i/>
          <w:sz w:val="24"/>
          <w:szCs w:val="24"/>
        </w:rPr>
        <w:t>Counselors, Social Workers, and Other Community and Social Service Specialists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D33107">
        <w:rPr>
          <w:rFonts w:ascii="Times New Roman" w:hAnsi="Times New Roman" w:cs="Times New Roman"/>
          <w:sz w:val="24"/>
          <w:szCs w:val="24"/>
        </w:rPr>
        <w:t>482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FE628E">
        <w:rPr>
          <w:rFonts w:ascii="Times New Roman" w:hAnsi="Times New Roman" w:cs="Times New Roman"/>
          <w:sz w:val="24"/>
          <w:szCs w:val="24"/>
        </w:rPr>
        <w:t>3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D33107">
        <w:rPr>
          <w:rFonts w:ascii="Times New Roman" w:hAnsi="Times New Roman" w:cs="Times New Roman"/>
          <w:sz w:val="24"/>
          <w:szCs w:val="24"/>
        </w:rPr>
        <w:t>16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FE628E" w:rsidRPr="00FE628E">
        <w:rPr>
          <w:rFonts w:ascii="Times New Roman" w:hAnsi="Times New Roman" w:cs="Times New Roman"/>
          <w:sz w:val="24"/>
          <w:szCs w:val="24"/>
        </w:rPr>
        <w:t>Social and Human Service Assistants</w:t>
      </w:r>
      <w:r w:rsidR="00FE628E">
        <w:rPr>
          <w:rFonts w:ascii="Times New Roman" w:hAnsi="Times New Roman" w:cs="Times New Roman"/>
          <w:sz w:val="24"/>
          <w:szCs w:val="24"/>
        </w:rPr>
        <w:t xml:space="preserve"> is predicted to add 1</w:t>
      </w:r>
      <w:r w:rsidR="00D33107">
        <w:rPr>
          <w:rFonts w:ascii="Times New Roman" w:hAnsi="Times New Roman" w:cs="Times New Roman"/>
          <w:sz w:val="24"/>
          <w:szCs w:val="24"/>
        </w:rPr>
        <w:t>35</w:t>
      </w:r>
      <w:r w:rsidR="00FE628E">
        <w:rPr>
          <w:rFonts w:ascii="Times New Roman" w:hAnsi="Times New Roman" w:cs="Times New Roman"/>
          <w:sz w:val="24"/>
          <w:szCs w:val="24"/>
        </w:rPr>
        <w:t xml:space="preserve"> new jobs, a </w:t>
      </w:r>
      <w:r w:rsidR="00D33107">
        <w:rPr>
          <w:rFonts w:ascii="Times New Roman" w:hAnsi="Times New Roman" w:cs="Times New Roman"/>
          <w:sz w:val="24"/>
          <w:szCs w:val="24"/>
        </w:rPr>
        <w:t>3</w:t>
      </w:r>
      <w:r w:rsidR="00FE628E">
        <w:rPr>
          <w:rFonts w:ascii="Times New Roman" w:hAnsi="Times New Roman" w:cs="Times New Roman"/>
          <w:sz w:val="24"/>
          <w:szCs w:val="24"/>
        </w:rPr>
        <w:t>.</w:t>
      </w:r>
      <w:r w:rsidR="00D33107">
        <w:rPr>
          <w:rFonts w:ascii="Times New Roman" w:hAnsi="Times New Roman" w:cs="Times New Roman"/>
          <w:sz w:val="24"/>
          <w:szCs w:val="24"/>
        </w:rPr>
        <w:t>51</w:t>
      </w:r>
      <w:r w:rsidR="00FE628E">
        <w:rPr>
          <w:rFonts w:ascii="Times New Roman" w:hAnsi="Times New Roman" w:cs="Times New Roman"/>
          <w:sz w:val="24"/>
          <w:szCs w:val="24"/>
        </w:rPr>
        <w:t xml:space="preserve"> percent increase, while </w:t>
      </w:r>
      <w:r w:rsidR="00D33107" w:rsidRPr="00D33107">
        <w:rPr>
          <w:rFonts w:ascii="Times New Roman" w:hAnsi="Times New Roman" w:cs="Times New Roman"/>
          <w:sz w:val="24"/>
          <w:szCs w:val="24"/>
        </w:rPr>
        <w:t xml:space="preserve">Mental Health Counselors </w:t>
      </w:r>
      <w:r w:rsidR="00FE628E">
        <w:rPr>
          <w:rFonts w:ascii="Times New Roman" w:hAnsi="Times New Roman" w:cs="Times New Roman"/>
          <w:sz w:val="24"/>
          <w:szCs w:val="24"/>
        </w:rPr>
        <w:t>could raise employment by 5.</w:t>
      </w:r>
      <w:r w:rsidR="00D33107">
        <w:rPr>
          <w:rFonts w:ascii="Times New Roman" w:hAnsi="Times New Roman" w:cs="Times New Roman"/>
          <w:sz w:val="24"/>
          <w:szCs w:val="24"/>
        </w:rPr>
        <w:t>22</w:t>
      </w:r>
      <w:r w:rsidR="00FE628E">
        <w:rPr>
          <w:rFonts w:ascii="Times New Roman" w:hAnsi="Times New Roman" w:cs="Times New Roman"/>
          <w:sz w:val="24"/>
          <w:szCs w:val="24"/>
        </w:rPr>
        <w:t xml:space="preserve"> percent.</w:t>
      </w:r>
      <w:r w:rsidR="00035EEF">
        <w:rPr>
          <w:rFonts w:ascii="Times New Roman" w:hAnsi="Times New Roman" w:cs="Times New Roman"/>
          <w:sz w:val="24"/>
          <w:szCs w:val="24"/>
        </w:rPr>
        <w:t xml:space="preserve"> </w:t>
      </w:r>
      <w:r w:rsidR="00FE628E">
        <w:rPr>
          <w:rFonts w:ascii="Times New Roman" w:hAnsi="Times New Roman" w:cs="Times New Roman"/>
          <w:sz w:val="24"/>
          <w:szCs w:val="24"/>
        </w:rPr>
        <w:t xml:space="preserve"> </w:t>
      </w:r>
      <w:r w:rsidR="00035EEF">
        <w:rPr>
          <w:rFonts w:ascii="Times New Roman" w:hAnsi="Times New Roman" w:cs="Times New Roman"/>
          <w:sz w:val="24"/>
          <w:szCs w:val="24"/>
        </w:rPr>
        <w:t xml:space="preserve">The occupational family is expecting around </w:t>
      </w:r>
      <w:r w:rsidR="00FE628E">
        <w:rPr>
          <w:rFonts w:ascii="Times New Roman" w:hAnsi="Times New Roman" w:cs="Times New Roman"/>
          <w:sz w:val="24"/>
          <w:szCs w:val="24"/>
        </w:rPr>
        <w:t>1</w:t>
      </w:r>
      <w:r w:rsidR="00035EEF">
        <w:rPr>
          <w:rFonts w:ascii="Times New Roman" w:hAnsi="Times New Roman" w:cs="Times New Roman"/>
          <w:sz w:val="24"/>
          <w:szCs w:val="24"/>
        </w:rPr>
        <w:t>,</w:t>
      </w:r>
      <w:r w:rsidR="00FE628E">
        <w:rPr>
          <w:rFonts w:ascii="Times New Roman" w:hAnsi="Times New Roman" w:cs="Times New Roman"/>
          <w:sz w:val="24"/>
          <w:szCs w:val="24"/>
        </w:rPr>
        <w:t>8</w:t>
      </w:r>
      <w:r w:rsidR="00D33107">
        <w:rPr>
          <w:rFonts w:ascii="Times New Roman" w:hAnsi="Times New Roman" w:cs="Times New Roman"/>
          <w:sz w:val="24"/>
          <w:szCs w:val="24"/>
        </w:rPr>
        <w:t>66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C8302D" w:rsidRPr="00EF7503" w:rsidRDefault="00035EEF" w:rsidP="003D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FE628E" w:rsidRPr="00FE628E">
        <w:rPr>
          <w:rFonts w:ascii="Times New Roman" w:hAnsi="Times New Roman" w:cs="Times New Roman"/>
          <w:b/>
          <w:i/>
          <w:sz w:val="24"/>
          <w:szCs w:val="24"/>
        </w:rPr>
        <w:t>Religious Workers</w:t>
      </w:r>
      <w:r w:rsidR="00FE62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628E" w:rsidRPr="00FE628E">
        <w:rPr>
          <w:rFonts w:ascii="Times New Roman" w:hAnsi="Times New Roman" w:cs="Times New Roman"/>
          <w:sz w:val="24"/>
          <w:szCs w:val="24"/>
        </w:rPr>
        <w:t>occupational family</w:t>
      </w:r>
      <w:r w:rsidR="00FE6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D33107">
        <w:rPr>
          <w:rFonts w:ascii="Times New Roman" w:hAnsi="Times New Roman" w:cs="Times New Roman"/>
          <w:sz w:val="24"/>
          <w:szCs w:val="24"/>
        </w:rPr>
        <w:t>617</w:t>
      </w:r>
      <w:r w:rsidRPr="00035EEF">
        <w:rPr>
          <w:rFonts w:ascii="Times New Roman" w:hAnsi="Times New Roman" w:cs="Times New Roman"/>
          <w:sz w:val="24"/>
          <w:szCs w:val="24"/>
        </w:rPr>
        <w:t>, an</w:t>
      </w:r>
      <w:r>
        <w:rPr>
          <w:rFonts w:ascii="Times New Roman" w:hAnsi="Times New Roman" w:cs="Times New Roman"/>
          <w:sz w:val="24"/>
          <w:szCs w:val="24"/>
        </w:rPr>
        <w:t xml:space="preserve"> increase of </w:t>
      </w:r>
      <w:r w:rsidR="00D331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3107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FE628E">
        <w:rPr>
          <w:rFonts w:ascii="Times New Roman" w:hAnsi="Times New Roman" w:cs="Times New Roman"/>
          <w:sz w:val="24"/>
          <w:szCs w:val="24"/>
        </w:rPr>
        <w:t xml:space="preserve">Clergy </w:t>
      </w:r>
      <w:r w:rsidR="003D0718">
        <w:rPr>
          <w:rFonts w:ascii="Times New Roman" w:hAnsi="Times New Roman" w:cs="Times New Roman"/>
          <w:sz w:val="24"/>
          <w:szCs w:val="24"/>
        </w:rPr>
        <w:t xml:space="preserve">is estimated to increase by </w:t>
      </w:r>
      <w:r w:rsidR="00D33107">
        <w:rPr>
          <w:rFonts w:ascii="Times New Roman" w:hAnsi="Times New Roman" w:cs="Times New Roman"/>
          <w:sz w:val="24"/>
          <w:szCs w:val="24"/>
        </w:rPr>
        <w:t>482</w:t>
      </w:r>
      <w:r w:rsidR="003D0718">
        <w:rPr>
          <w:rFonts w:ascii="Times New Roman" w:hAnsi="Times New Roman" w:cs="Times New Roman"/>
          <w:sz w:val="24"/>
          <w:szCs w:val="24"/>
        </w:rPr>
        <w:t xml:space="preserve">, a </w:t>
      </w:r>
      <w:r w:rsidR="00D33107">
        <w:rPr>
          <w:rFonts w:ascii="Times New Roman" w:hAnsi="Times New Roman" w:cs="Times New Roman"/>
          <w:sz w:val="24"/>
          <w:szCs w:val="24"/>
        </w:rPr>
        <w:t>5</w:t>
      </w:r>
      <w:r w:rsidR="003D0718">
        <w:rPr>
          <w:rFonts w:ascii="Times New Roman" w:hAnsi="Times New Roman" w:cs="Times New Roman"/>
          <w:sz w:val="24"/>
          <w:szCs w:val="24"/>
        </w:rPr>
        <w:t>.</w:t>
      </w:r>
      <w:r w:rsidR="00D33107">
        <w:rPr>
          <w:rFonts w:ascii="Times New Roman" w:hAnsi="Times New Roman" w:cs="Times New Roman"/>
          <w:sz w:val="24"/>
          <w:szCs w:val="24"/>
        </w:rPr>
        <w:t>75</w:t>
      </w:r>
      <w:r w:rsidR="003D0718">
        <w:rPr>
          <w:rFonts w:ascii="Times New Roman" w:hAnsi="Times New Roman" w:cs="Times New Roman"/>
          <w:sz w:val="24"/>
          <w:szCs w:val="24"/>
        </w:rPr>
        <w:t xml:space="preserve"> percent growth</w:t>
      </w:r>
      <w:r w:rsidR="009A3088">
        <w:rPr>
          <w:rFonts w:ascii="Times New Roman" w:hAnsi="Times New Roman" w:cs="Times New Roman"/>
          <w:sz w:val="24"/>
          <w:szCs w:val="24"/>
        </w:rPr>
        <w:t xml:space="preserve">, making the Top 20 Growing Occupations list. </w:t>
      </w:r>
      <w:r w:rsidR="003D0718">
        <w:rPr>
          <w:rFonts w:ascii="Times New Roman" w:hAnsi="Times New Roman" w:cs="Times New Roman"/>
          <w:sz w:val="24"/>
          <w:szCs w:val="24"/>
        </w:rPr>
        <w:t xml:space="preserve"> </w:t>
      </w:r>
      <w:r w:rsidR="004D0738">
        <w:rPr>
          <w:rFonts w:ascii="Times New Roman" w:hAnsi="Times New Roman" w:cs="Times New Roman"/>
          <w:sz w:val="24"/>
          <w:szCs w:val="24"/>
        </w:rPr>
        <w:t xml:space="preserve">Around </w:t>
      </w:r>
      <w:r w:rsidR="007B3857">
        <w:rPr>
          <w:rFonts w:ascii="Times New Roman" w:hAnsi="Times New Roman" w:cs="Times New Roman"/>
          <w:sz w:val="24"/>
          <w:szCs w:val="24"/>
        </w:rPr>
        <w:t>1,</w:t>
      </w:r>
      <w:r w:rsidR="009A3088">
        <w:rPr>
          <w:rFonts w:ascii="Times New Roman" w:hAnsi="Times New Roman" w:cs="Times New Roman"/>
          <w:sz w:val="24"/>
          <w:szCs w:val="24"/>
        </w:rPr>
        <w:t>534</w:t>
      </w:r>
      <w:r w:rsidR="004D0738">
        <w:rPr>
          <w:rFonts w:ascii="Times New Roman" w:hAnsi="Times New Roman" w:cs="Times New Roman"/>
          <w:sz w:val="24"/>
          <w:szCs w:val="24"/>
        </w:rPr>
        <w:t xml:space="preserve"> annual job openings are anticipated annually</w:t>
      </w:r>
      <w:r w:rsidR="00A03C5D">
        <w:rPr>
          <w:rFonts w:ascii="Times New Roman" w:hAnsi="Times New Roman" w:cs="Times New Roman"/>
          <w:sz w:val="24"/>
          <w:szCs w:val="24"/>
        </w:rPr>
        <w:t xml:space="preserve"> in the occupational family</w:t>
      </w:r>
      <w:bookmarkStart w:id="0" w:name="_GoBack"/>
      <w:bookmarkEnd w:id="0"/>
      <w:r w:rsidR="004D0738">
        <w:rPr>
          <w:rFonts w:ascii="Times New Roman" w:hAnsi="Times New Roman" w:cs="Times New Roman"/>
          <w:sz w:val="24"/>
          <w:szCs w:val="24"/>
        </w:rPr>
        <w:t>.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368037" wp14:editId="74E1A993">
            <wp:extent cx="6005513" cy="372427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lastRenderedPageBreak/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519" w:rsidRDefault="00CD7519" w:rsidP="00143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BC">
        <w:rPr>
          <w:rFonts w:ascii="Times New Roman" w:hAnsi="Times New Roman" w:cs="Times New Roman"/>
          <w:b/>
          <w:sz w:val="24"/>
          <w:szCs w:val="24"/>
        </w:rPr>
        <w:t>Workforce Development Area Outlook</w:t>
      </w:r>
      <w:r w:rsidR="00F76A6E" w:rsidRPr="00BB58BC">
        <w:rPr>
          <w:rFonts w:ascii="Times New Roman" w:hAnsi="Times New Roman" w:cs="Times New Roman"/>
          <w:b/>
          <w:sz w:val="24"/>
          <w:szCs w:val="24"/>
        </w:rPr>
        <w:br/>
      </w:r>
      <w:r w:rsidR="00451E28" w:rsidRPr="00BB58BC">
        <w:rPr>
          <w:rFonts w:ascii="Times New Roman" w:hAnsi="Times New Roman" w:cs="Times New Roman"/>
          <w:b/>
          <w:sz w:val="24"/>
          <w:szCs w:val="24"/>
        </w:rPr>
        <w:t>Community and Social Service</w:t>
      </w:r>
      <w:r w:rsidR="000D6138" w:rsidRPr="00BB58BC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BB58BC" w:rsidRPr="007575A8" w:rsidTr="007575A8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BB58BC" w:rsidRPr="007575A8" w:rsidRDefault="00BB58BC" w:rsidP="0005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BB58BC" w:rsidRPr="007575A8" w:rsidRDefault="00BB58BC" w:rsidP="00BB5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BB58BC" w:rsidRPr="007575A8" w:rsidRDefault="00BB58BC" w:rsidP="00BB5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BB58BC" w:rsidRPr="007575A8" w:rsidRDefault="00BB58BC" w:rsidP="0005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BB58BC" w:rsidRPr="007575A8" w:rsidRDefault="00BB58BC" w:rsidP="0005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B58BC" w:rsidRPr="007575A8" w:rsidRDefault="00BB58BC" w:rsidP="0005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B58BC" w:rsidRPr="007575A8" w:rsidRDefault="00BB58BC" w:rsidP="0005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B58BC" w:rsidRPr="007575A8" w:rsidRDefault="00BB58BC" w:rsidP="0005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BB58BC" w:rsidRPr="007575A8" w:rsidRDefault="00BB58BC" w:rsidP="00055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575A8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7575A8" w:rsidRPr="007575A8" w:rsidTr="007575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6.65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649</w:t>
            </w:r>
          </w:p>
        </w:tc>
      </w:tr>
      <w:tr w:rsidR="007575A8" w:rsidRPr="007575A8" w:rsidTr="007575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</w:t>
            </w:r>
          </w:p>
        </w:tc>
      </w:tr>
      <w:tr w:rsidR="007575A8" w:rsidRPr="007575A8" w:rsidTr="007575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4.38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</w:t>
            </w:r>
          </w:p>
        </w:tc>
      </w:tr>
      <w:tr w:rsidR="007575A8" w:rsidRPr="007575A8" w:rsidTr="007575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3.48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</w:t>
            </w:r>
          </w:p>
        </w:tc>
      </w:tr>
      <w:tr w:rsidR="007575A8" w:rsidRPr="007575A8" w:rsidTr="007575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</w:t>
            </w:r>
          </w:p>
        </w:tc>
      </w:tr>
      <w:tr w:rsidR="007575A8" w:rsidRPr="007575A8" w:rsidTr="007575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</w:t>
            </w:r>
          </w:p>
        </w:tc>
      </w:tr>
      <w:tr w:rsidR="007575A8" w:rsidRPr="007575A8" w:rsidTr="007575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586</w:t>
            </w:r>
          </w:p>
        </w:tc>
      </w:tr>
      <w:tr w:rsidR="007575A8" w:rsidRPr="007575A8" w:rsidTr="007575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</w:tr>
      <w:tr w:rsidR="007575A8" w:rsidRPr="007575A8" w:rsidTr="007575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-0.82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05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</w:tr>
      <w:tr w:rsidR="007575A8" w:rsidRPr="007575A8" w:rsidTr="007575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</w:t>
            </w:r>
            <w:r w:rsidRPr="007575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BB58BC" w:rsidRPr="00BB58BC" w:rsidRDefault="00BB58BC" w:rsidP="00BB58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</w:t>
            </w:r>
          </w:p>
        </w:tc>
      </w:tr>
    </w:tbl>
    <w:p w:rsidR="00BB58BC" w:rsidRPr="00BB58BC" w:rsidRDefault="00BB58BC" w:rsidP="00143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4FA" w:rsidRPr="00D935FB" w:rsidRDefault="001434FA" w:rsidP="00CD7519">
      <w:pPr>
        <w:rPr>
          <w:rFonts w:ascii="Times New Roman" w:hAnsi="Times New Roman" w:cs="Times New Roman"/>
          <w:sz w:val="24"/>
          <w:szCs w:val="24"/>
        </w:rPr>
      </w:pPr>
    </w:p>
    <w:sectPr w:rsidR="001434FA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D6138"/>
    <w:rsid w:val="001434FA"/>
    <w:rsid w:val="00154FDA"/>
    <w:rsid w:val="001711DA"/>
    <w:rsid w:val="0029218E"/>
    <w:rsid w:val="002D537C"/>
    <w:rsid w:val="002E0A24"/>
    <w:rsid w:val="002E3A83"/>
    <w:rsid w:val="003369C7"/>
    <w:rsid w:val="003A4556"/>
    <w:rsid w:val="003A6F63"/>
    <w:rsid w:val="003D0718"/>
    <w:rsid w:val="00440DB3"/>
    <w:rsid w:val="00451E28"/>
    <w:rsid w:val="00457BC4"/>
    <w:rsid w:val="00490AD7"/>
    <w:rsid w:val="004D0738"/>
    <w:rsid w:val="00504AAD"/>
    <w:rsid w:val="00513EE0"/>
    <w:rsid w:val="00580031"/>
    <w:rsid w:val="005F6BBA"/>
    <w:rsid w:val="00636736"/>
    <w:rsid w:val="006468CA"/>
    <w:rsid w:val="00752A6F"/>
    <w:rsid w:val="007575A8"/>
    <w:rsid w:val="00773BB3"/>
    <w:rsid w:val="007B3857"/>
    <w:rsid w:val="007B4A77"/>
    <w:rsid w:val="007E5254"/>
    <w:rsid w:val="009A3088"/>
    <w:rsid w:val="00A03C5D"/>
    <w:rsid w:val="00A304F2"/>
    <w:rsid w:val="00A903FA"/>
    <w:rsid w:val="00AF4491"/>
    <w:rsid w:val="00BA7818"/>
    <w:rsid w:val="00BB58BC"/>
    <w:rsid w:val="00BE0E5F"/>
    <w:rsid w:val="00C8302D"/>
    <w:rsid w:val="00CC2B88"/>
    <w:rsid w:val="00CD7519"/>
    <w:rsid w:val="00CE1B52"/>
    <w:rsid w:val="00CF53CC"/>
    <w:rsid w:val="00D257C2"/>
    <w:rsid w:val="00D33107"/>
    <w:rsid w:val="00D47BA2"/>
    <w:rsid w:val="00D57BB2"/>
    <w:rsid w:val="00D935FB"/>
    <w:rsid w:val="00E61819"/>
    <w:rsid w:val="00EC493B"/>
    <w:rsid w:val="00EF6C8A"/>
    <w:rsid w:val="00EF7503"/>
    <w:rsid w:val="00F127EA"/>
    <w:rsid w:val="00F54BEC"/>
    <w:rsid w:val="00F76A6E"/>
    <w:rsid w:val="00FA0B7E"/>
    <w:rsid w:val="00FB210B"/>
    <w:rsid w:val="00FC250B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Community and Social Service Occupations</a:t>
            </a:r>
          </a:p>
        </c:rich>
      </c:tx>
      <c:layout>
        <c:manualLayout>
          <c:xMode val="edge"/>
          <c:yMode val="edge"/>
          <c:x val="0.23593921596217945"/>
          <c:y val="3.1664954924112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Counselors, Social Workers, and Other Community and Social Service Specialists (21-1000)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148615490421211E-3"/>
                  <c:y val="0.16665659759282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Community and Social Service Occupations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3.1600000000000003E-2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Religious Workers (21-2000)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752E-3"/>
                  <c:y val="0.28843412476253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Community and Social Service Occupations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5.7299999999999997E-2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356816"/>
        <c:axId val="623586400"/>
        <c:axId val="0"/>
      </c:bar3DChart>
      <c:catAx>
        <c:axId val="116356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23586400"/>
        <c:crosses val="autoZero"/>
        <c:auto val="1"/>
        <c:lblAlgn val="ctr"/>
        <c:lblOffset val="100"/>
        <c:noMultiLvlLbl val="0"/>
      </c:catAx>
      <c:valAx>
        <c:axId val="62358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5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5964049948301917"/>
          <c:y val="3.630212890055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009591393668383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Counselors, Social Workers, and Other Community and Social Service Specialists            (21-1000)</c:v>
                </c:pt>
                <c:pt idx="1">
                  <c:v>Religious Workers            (21-2000)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599</c:v>
                </c:pt>
                <c:pt idx="1">
                  <c:v>514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Counselors, Social Workers, and Other Community and Social Service Specialists            (21-1000)</c:v>
                </c:pt>
                <c:pt idx="1">
                  <c:v>Religious Workers            (21-2000)</c:v>
                </c:pt>
              </c:strCache>
            </c:strRef>
          </c:cat>
          <c:val>
            <c:numRef>
              <c:f>Sheet1!$C$2:$C$3</c:f>
              <c:numCache>
                <c:formatCode>#,##0</c:formatCode>
                <c:ptCount val="2"/>
                <c:pt idx="0">
                  <c:v>1026</c:v>
                </c:pt>
                <c:pt idx="1">
                  <c:v>712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Counselors, Social Workers, and Other Community and Social Service Specialists            (21-1000)</c:v>
                </c:pt>
                <c:pt idx="1">
                  <c:v>Religious Workers            (21-2000)</c:v>
                </c:pt>
              </c:strCache>
            </c:strRef>
          </c:cat>
          <c:val>
            <c:numRef>
              <c:f>Sheet1!$D$2:$D$3</c:f>
              <c:numCache>
                <c:formatCode>#,##0</c:formatCode>
                <c:ptCount val="2"/>
                <c:pt idx="0">
                  <c:v>241</c:v>
                </c:pt>
                <c:pt idx="1">
                  <c:v>308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5.34766487522393E-2"/>
                  <c:y val="1.980493179093354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3193578075467841"/>
                  <c:y val="-6.584102913061793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Sheet1!$A$2:$A$3</c:f>
              <c:strCache>
                <c:ptCount val="2"/>
                <c:pt idx="0">
                  <c:v>Counselors, Social Workers, and Other Community and Social Service Specialists            (21-1000)</c:v>
                </c:pt>
                <c:pt idx="1">
                  <c:v>Religious Workers            (21-2000)</c:v>
                </c:pt>
              </c:strCache>
            </c:strRef>
          </c:cat>
          <c:val>
            <c:numRef>
              <c:f>Sheet1!$E$2:$E$3</c:f>
              <c:numCache>
                <c:formatCode>#,##0</c:formatCode>
                <c:ptCount val="2"/>
                <c:pt idx="0">
                  <c:v>1866</c:v>
                </c:pt>
                <c:pt idx="1">
                  <c:v>1534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23590320"/>
        <c:axId val="623590880"/>
      </c:barChart>
      <c:catAx>
        <c:axId val="62359032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 sz="1000"/>
            </a:pPr>
            <a:endParaRPr lang="en-US"/>
          </a:p>
        </c:txPr>
        <c:crossAx val="623590880"/>
        <c:crossesAt val="0"/>
        <c:auto val="1"/>
        <c:lblAlgn val="ctr"/>
        <c:lblOffset val="100"/>
        <c:tickLblSkip val="1"/>
        <c:noMultiLvlLbl val="0"/>
      </c:catAx>
      <c:valAx>
        <c:axId val="623590880"/>
        <c:scaling>
          <c:orientation val="minMax"/>
          <c:max val="20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23590320"/>
        <c:crosses val="autoZero"/>
        <c:crossBetween val="between"/>
        <c:majorUnit val="4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7877856177068775"/>
          <c:y val="0.77858267716535434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0.47475</cdr:x>
      <cdr:y>0.86431</cdr:y>
    </cdr:from>
    <cdr:to>
      <cdr:x>0.98124</cdr:x>
      <cdr:y>0.95062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33755" y="3334165"/>
          <a:ext cx="3343252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3B8B-0BD0-4384-94D6-B7C732E0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28</cp:revision>
  <cp:lastPrinted>2017-07-17T20:28:00Z</cp:lastPrinted>
  <dcterms:created xsi:type="dcterms:W3CDTF">2016-08-09T16:00:00Z</dcterms:created>
  <dcterms:modified xsi:type="dcterms:W3CDTF">2019-08-12T14:29:00Z</dcterms:modified>
</cp:coreProperties>
</file>